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D6" w:rsidRPr="007D38D6" w:rsidRDefault="007D38D6" w:rsidP="007D38D6">
      <w:pPr>
        <w:spacing w:after="0" w:line="360" w:lineRule="auto"/>
        <w:ind w:left="-142"/>
        <w:rPr>
          <w:rFonts w:ascii="Arial" w:hAnsi="Arial" w:cs="Arial"/>
        </w:rPr>
      </w:pPr>
      <w:r w:rsidRPr="007D38D6">
        <w:rPr>
          <w:rFonts w:ascii="Arial" w:hAnsi="Arial" w:cs="Arial"/>
        </w:rPr>
        <w:t>[Date]</w:t>
      </w:r>
    </w:p>
    <w:p w:rsidR="007D38D6" w:rsidRPr="007D38D6" w:rsidRDefault="007D38D6" w:rsidP="007D38D6">
      <w:pPr>
        <w:spacing w:after="0" w:line="360" w:lineRule="auto"/>
        <w:ind w:left="-142"/>
        <w:rPr>
          <w:rFonts w:ascii="Arial" w:hAnsi="Arial" w:cs="Arial"/>
        </w:rPr>
      </w:pPr>
      <w:r w:rsidRPr="007D38D6">
        <w:rPr>
          <w:rFonts w:ascii="Arial" w:hAnsi="Arial" w:cs="Arial"/>
        </w:rPr>
        <w:t>[Your name]</w:t>
      </w:r>
    </w:p>
    <w:p w:rsidR="007D38D6" w:rsidRPr="007D38D6" w:rsidRDefault="007D38D6" w:rsidP="007D38D6">
      <w:pPr>
        <w:spacing w:after="0" w:line="360" w:lineRule="auto"/>
        <w:ind w:left="-142"/>
        <w:rPr>
          <w:rFonts w:ascii="Arial" w:hAnsi="Arial" w:cs="Arial"/>
        </w:rPr>
      </w:pPr>
      <w:r w:rsidRPr="007D38D6">
        <w:rPr>
          <w:rFonts w:ascii="Arial" w:hAnsi="Arial" w:cs="Arial"/>
        </w:rPr>
        <w:t>[Your address]</w:t>
      </w:r>
    </w:p>
    <w:p w:rsidR="007D38D6" w:rsidRPr="007D38D6" w:rsidRDefault="007D38D6" w:rsidP="007D38D6">
      <w:pPr>
        <w:spacing w:after="0" w:line="360" w:lineRule="auto"/>
        <w:ind w:left="-142"/>
        <w:rPr>
          <w:rFonts w:ascii="Arial" w:hAnsi="Arial" w:cs="Arial"/>
        </w:rPr>
      </w:pPr>
    </w:p>
    <w:p w:rsidR="007D38D6" w:rsidRPr="007D38D6" w:rsidRDefault="007D38D6" w:rsidP="007D38D6">
      <w:pPr>
        <w:spacing w:after="0" w:line="360" w:lineRule="auto"/>
        <w:ind w:left="-142"/>
        <w:rPr>
          <w:rFonts w:ascii="Arial" w:hAnsi="Arial" w:cs="Arial"/>
        </w:rPr>
      </w:pPr>
      <w:r w:rsidRPr="007D38D6">
        <w:rPr>
          <w:rFonts w:ascii="Arial" w:hAnsi="Arial" w:cs="Arial"/>
        </w:rPr>
        <w:t>[Lessor’s name]</w:t>
      </w:r>
    </w:p>
    <w:p w:rsidR="007D38D6" w:rsidRPr="007D38D6" w:rsidRDefault="007D38D6" w:rsidP="007D38D6">
      <w:pPr>
        <w:spacing w:after="0" w:line="360" w:lineRule="auto"/>
        <w:ind w:left="-142"/>
        <w:rPr>
          <w:rFonts w:ascii="Arial" w:hAnsi="Arial" w:cs="Arial"/>
        </w:rPr>
      </w:pPr>
      <w:r w:rsidRPr="007D38D6">
        <w:rPr>
          <w:rFonts w:ascii="Arial" w:hAnsi="Arial" w:cs="Arial"/>
        </w:rPr>
        <w:t>[Lessor’s address]</w:t>
      </w:r>
    </w:p>
    <w:p w:rsidR="007D38D6" w:rsidRPr="007D38D6" w:rsidRDefault="007D38D6" w:rsidP="007D38D6">
      <w:pPr>
        <w:pStyle w:val="Heading2"/>
        <w:ind w:left="-142"/>
        <w:rPr>
          <w:rFonts w:ascii="Arial" w:hAnsi="Arial" w:cs="Arial"/>
          <w:sz w:val="22"/>
          <w:szCs w:val="22"/>
        </w:rPr>
      </w:pPr>
    </w:p>
    <w:p w:rsidR="007D38D6" w:rsidRPr="007D38D6" w:rsidRDefault="007D38D6" w:rsidP="007D38D6">
      <w:pPr>
        <w:spacing w:after="0" w:line="360" w:lineRule="auto"/>
        <w:ind w:left="-142"/>
        <w:rPr>
          <w:rFonts w:ascii="Arial" w:hAnsi="Arial" w:cs="Arial"/>
        </w:rPr>
      </w:pPr>
      <w:r w:rsidRPr="007D38D6">
        <w:rPr>
          <w:rFonts w:ascii="Arial" w:hAnsi="Arial" w:cs="Arial"/>
        </w:rPr>
        <w:t>Dear [Lessor’s name]</w:t>
      </w:r>
      <w:bookmarkStart w:id="0" w:name="_GoBack"/>
      <w:bookmarkEnd w:id="0"/>
    </w:p>
    <w:p w:rsidR="00AD736E" w:rsidRPr="007D38D6" w:rsidRDefault="00AD736E"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AD736E" w:rsidRPr="007D38D6" w:rsidRDefault="00AD736E"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rPr>
      </w:pPr>
      <w:r w:rsidRPr="007D38D6">
        <w:rPr>
          <w:rFonts w:ascii="Arial" w:hAnsi="Arial" w:cs="Arial"/>
          <w:b/>
        </w:rPr>
        <w:t xml:space="preserve">Re: Water usage charge </w:t>
      </w:r>
      <w:r w:rsidR="002F74B8">
        <w:rPr>
          <w:rFonts w:ascii="Arial" w:hAnsi="Arial" w:cs="Arial"/>
          <w:b/>
        </w:rPr>
        <w:t xml:space="preserve">for the property </w:t>
      </w:r>
      <w:r w:rsidRPr="007D38D6">
        <w:rPr>
          <w:rFonts w:ascii="Arial" w:hAnsi="Arial" w:cs="Arial"/>
          <w:b/>
        </w:rPr>
        <w:t>at [your address]</w:t>
      </w:r>
    </w:p>
    <w:p w:rsidR="00AD736E" w:rsidRPr="007D38D6" w:rsidRDefault="00AD736E"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ED4649" w:rsidRPr="007D38D6" w:rsidRDefault="00DC1217"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t xml:space="preserve">I refer to </w:t>
      </w:r>
      <w:r w:rsidR="007D38D6">
        <w:rPr>
          <w:rFonts w:ascii="Arial" w:hAnsi="Arial" w:cs="Arial"/>
        </w:rPr>
        <w:t>[</w:t>
      </w:r>
      <w:r w:rsidRPr="00230235">
        <w:rPr>
          <w:rFonts w:ascii="Arial" w:hAnsi="Arial" w:cs="Arial"/>
        </w:rPr>
        <w:t xml:space="preserve">your </w:t>
      </w:r>
      <w:r w:rsidR="00BE2F77" w:rsidRPr="00230235">
        <w:rPr>
          <w:rFonts w:ascii="Arial" w:hAnsi="Arial" w:cs="Arial"/>
        </w:rPr>
        <w:t>letter/email/our conversation</w:t>
      </w:r>
      <w:r w:rsidR="007D38D6">
        <w:rPr>
          <w:rFonts w:ascii="Arial" w:hAnsi="Arial" w:cs="Arial"/>
        </w:rPr>
        <w:t>]</w:t>
      </w:r>
      <w:r w:rsidRPr="007D38D6">
        <w:rPr>
          <w:rFonts w:ascii="Arial" w:hAnsi="Arial" w:cs="Arial"/>
        </w:rPr>
        <w:t xml:space="preserve"> in which you raised the issue of water consumption charges at the above property. Responsibility for the charges associated with the supply </w:t>
      </w:r>
      <w:r w:rsidR="002E09D2" w:rsidRPr="007D38D6">
        <w:rPr>
          <w:rFonts w:ascii="Arial" w:hAnsi="Arial" w:cs="Arial"/>
        </w:rPr>
        <w:t>and consumption of water</w:t>
      </w:r>
      <w:r w:rsidRPr="007D38D6">
        <w:rPr>
          <w:rFonts w:ascii="Arial" w:hAnsi="Arial" w:cs="Arial"/>
        </w:rPr>
        <w:t xml:space="preserve"> is set out in the Standard Residential Tenancy Terms (SRTT) which apply to all lease agreements in the ACT.  </w:t>
      </w:r>
    </w:p>
    <w:p w:rsidR="002E09D2" w:rsidRPr="007D38D6" w:rsidRDefault="002E09D2"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ED4649" w:rsidRPr="00230235" w:rsidRDefault="007D38D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t>[</w:t>
      </w:r>
      <w:r w:rsidR="00ED4649" w:rsidRPr="007D38D6">
        <w:rPr>
          <w:rFonts w:ascii="Arial" w:hAnsi="Arial" w:cs="Arial"/>
        </w:rPr>
        <w:t>Where there is no separate metering device</w:t>
      </w:r>
      <w:r w:rsidR="00183106" w:rsidRPr="007D38D6">
        <w:rPr>
          <w:rFonts w:ascii="Arial" w:hAnsi="Arial" w:cs="Arial"/>
        </w:rPr>
        <w:t xml:space="preserve"> on the property</w:t>
      </w:r>
      <w:r w:rsidRPr="007D38D6">
        <w:rPr>
          <w:rFonts w:ascii="Arial" w:hAnsi="Arial" w:cs="Arial"/>
        </w:rPr>
        <w:t>]</w:t>
      </w:r>
      <w:r>
        <w:rPr>
          <w:rFonts w:ascii="Arial" w:hAnsi="Arial" w:cs="Arial"/>
        </w:rPr>
        <w:t xml:space="preserve">  [Delete if not applicable]</w:t>
      </w:r>
    </w:p>
    <w:p w:rsidR="00DC1217" w:rsidRPr="007D38D6" w:rsidRDefault="0018310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t>Clause 46 of the SRTT state that the tenant</w:t>
      </w:r>
      <w:r w:rsidR="00DC1217" w:rsidRPr="007D38D6">
        <w:rPr>
          <w:rFonts w:ascii="Arial" w:hAnsi="Arial" w:cs="Arial"/>
        </w:rPr>
        <w:t xml:space="preserve"> </w:t>
      </w:r>
      <w:r w:rsidRPr="007D38D6">
        <w:rPr>
          <w:rFonts w:ascii="Arial" w:hAnsi="Arial" w:cs="Arial"/>
        </w:rPr>
        <w:t>is responsible for</w:t>
      </w:r>
      <w:r w:rsidR="00DC1217" w:rsidRPr="007D38D6">
        <w:rPr>
          <w:rFonts w:ascii="Arial" w:hAnsi="Arial" w:cs="Arial"/>
        </w:rPr>
        <w:t xml:space="preserve"> water consumpt</w:t>
      </w:r>
      <w:r w:rsidRPr="007D38D6">
        <w:rPr>
          <w:rFonts w:ascii="Arial" w:hAnsi="Arial" w:cs="Arial"/>
        </w:rPr>
        <w:t>ion charges.  However</w:t>
      </w:r>
      <w:r w:rsidR="00FA2D62">
        <w:rPr>
          <w:rFonts w:ascii="Arial" w:hAnsi="Arial" w:cs="Arial"/>
        </w:rPr>
        <w:t>,</w:t>
      </w:r>
      <w:r w:rsidRPr="007D38D6">
        <w:rPr>
          <w:rFonts w:ascii="Arial" w:hAnsi="Arial" w:cs="Arial"/>
        </w:rPr>
        <w:t xml:space="preserve"> there are </w:t>
      </w:r>
      <w:r w:rsidR="00DC1217" w:rsidRPr="007D38D6">
        <w:rPr>
          <w:rFonts w:ascii="Arial" w:hAnsi="Arial" w:cs="Arial"/>
        </w:rPr>
        <w:t xml:space="preserve">mitigating circumstances that I wish </w:t>
      </w:r>
      <w:r w:rsidR="00FA2D62">
        <w:rPr>
          <w:rFonts w:ascii="Arial" w:hAnsi="Arial" w:cs="Arial"/>
        </w:rPr>
        <w:t xml:space="preserve">to draw </w:t>
      </w:r>
      <w:r w:rsidR="00DC1217" w:rsidRPr="007D38D6">
        <w:rPr>
          <w:rFonts w:ascii="Arial" w:hAnsi="Arial" w:cs="Arial"/>
        </w:rPr>
        <w:t>your attention.</w:t>
      </w:r>
      <w:r w:rsidR="002E09D2" w:rsidRPr="007D38D6">
        <w:rPr>
          <w:rFonts w:ascii="Arial" w:hAnsi="Arial" w:cs="Arial"/>
        </w:rPr>
        <w:t xml:space="preserve"> </w:t>
      </w:r>
    </w:p>
    <w:p w:rsidR="00DC1217" w:rsidRPr="007D38D6" w:rsidRDefault="00DC1217"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ED4649" w:rsidRPr="007D38D6" w:rsidRDefault="00ED4649"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t>Clause 42(c) of the SRTT states that the lessor is responsible for “services for which there is no separate metering device so that amounts consumed during the period of the tenancy c</w:t>
      </w:r>
      <w:r w:rsidR="00BE2F77" w:rsidRPr="007D38D6">
        <w:rPr>
          <w:rFonts w:ascii="Arial" w:hAnsi="Arial" w:cs="Arial"/>
        </w:rPr>
        <w:t>ann</w:t>
      </w:r>
      <w:r w:rsidR="003961CA" w:rsidRPr="007D38D6">
        <w:rPr>
          <w:rFonts w:ascii="Arial" w:hAnsi="Arial" w:cs="Arial"/>
        </w:rPr>
        <w:t>ot be accurately decided”. As there</w:t>
      </w:r>
      <w:r w:rsidR="00BE2F77" w:rsidRPr="007D38D6">
        <w:rPr>
          <w:rFonts w:ascii="Arial" w:hAnsi="Arial" w:cs="Arial"/>
        </w:rPr>
        <w:t xml:space="preserve"> is no separate water meter at my property</w:t>
      </w:r>
      <w:r w:rsidR="00FA2D62">
        <w:rPr>
          <w:rFonts w:ascii="Arial" w:hAnsi="Arial" w:cs="Arial"/>
        </w:rPr>
        <w:t>,</w:t>
      </w:r>
      <w:r w:rsidR="00BE2F77" w:rsidRPr="007D38D6">
        <w:rPr>
          <w:rFonts w:ascii="Arial" w:hAnsi="Arial" w:cs="Arial"/>
        </w:rPr>
        <w:t xml:space="preserve"> you are responsible for the water consumption charges at the property. </w:t>
      </w:r>
    </w:p>
    <w:p w:rsidR="003961CA" w:rsidRPr="007D38D6" w:rsidRDefault="003961CA"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5C676C" w:rsidRPr="007D38D6" w:rsidRDefault="007D38D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230235">
        <w:rPr>
          <w:rFonts w:ascii="Arial" w:hAnsi="Arial" w:cs="Arial"/>
        </w:rPr>
        <w:t>[</w:t>
      </w:r>
      <w:r w:rsidR="001B35E5">
        <w:rPr>
          <w:rFonts w:ascii="Arial" w:hAnsi="Arial" w:cs="Arial"/>
        </w:rPr>
        <w:t>O</w:t>
      </w:r>
      <w:r w:rsidR="005C676C" w:rsidRPr="00230235">
        <w:rPr>
          <w:rFonts w:ascii="Arial" w:hAnsi="Arial" w:cs="Arial"/>
        </w:rPr>
        <w:t>ptional</w:t>
      </w:r>
      <w:r w:rsidRPr="00230235">
        <w:rPr>
          <w:rFonts w:ascii="Arial" w:hAnsi="Arial" w:cs="Arial"/>
        </w:rPr>
        <w:t>]</w:t>
      </w:r>
    </w:p>
    <w:p w:rsidR="003961CA" w:rsidRPr="007D38D6" w:rsidRDefault="003961CA"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t>I am happy to make a contribution towards water consumption on the premises, but this is a matter to be negotiated between us.</w:t>
      </w:r>
    </w:p>
    <w:p w:rsidR="003961CA" w:rsidRPr="007D38D6" w:rsidRDefault="003961CA"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3961CA" w:rsidRPr="00230235" w:rsidRDefault="007D38D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FF0000"/>
        </w:rPr>
      </w:pPr>
      <w:r w:rsidRPr="00230235">
        <w:rPr>
          <w:rFonts w:ascii="Arial" w:hAnsi="Arial" w:cs="Arial"/>
        </w:rPr>
        <w:t>[</w:t>
      </w:r>
      <w:r w:rsidR="003961CA" w:rsidRPr="00230235">
        <w:rPr>
          <w:rFonts w:ascii="Arial" w:hAnsi="Arial" w:cs="Arial"/>
        </w:rPr>
        <w:t>Include this section if the landlord is claiming you must pay supply charges</w:t>
      </w:r>
      <w:r w:rsidRPr="00230235">
        <w:rPr>
          <w:rFonts w:ascii="Arial" w:hAnsi="Arial" w:cs="Arial"/>
        </w:rPr>
        <w:t>]</w:t>
      </w:r>
      <w:r w:rsidR="00230235">
        <w:rPr>
          <w:rFonts w:ascii="Arial" w:hAnsi="Arial" w:cs="Arial"/>
        </w:rPr>
        <w:t xml:space="preserve">  [Delete if not applicable]</w:t>
      </w:r>
    </w:p>
    <w:p w:rsidR="00183106" w:rsidRPr="007D38D6" w:rsidRDefault="0018310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t>Further clause 44 states that the landlord is responsible for the annual supply charges associated with the supply of water or sewerage to the property. These charges are listed separately on the bill</w:t>
      </w:r>
      <w:r w:rsidR="00FA2D62">
        <w:rPr>
          <w:rFonts w:ascii="Arial" w:hAnsi="Arial" w:cs="Arial"/>
        </w:rPr>
        <w:t>,</w:t>
      </w:r>
      <w:r w:rsidRPr="007D38D6">
        <w:rPr>
          <w:rFonts w:ascii="Arial" w:hAnsi="Arial" w:cs="Arial"/>
        </w:rPr>
        <w:t xml:space="preserve"> and I am not responsible for them. </w:t>
      </w:r>
    </w:p>
    <w:p w:rsidR="00ED4649" w:rsidRPr="007D38D6" w:rsidRDefault="00ED4649"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230235" w:rsidRDefault="007D38D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230235">
        <w:rPr>
          <w:rFonts w:ascii="Arial" w:hAnsi="Arial" w:cs="Arial"/>
        </w:rPr>
        <w:t>[</w:t>
      </w:r>
      <w:r w:rsidR="00230235">
        <w:rPr>
          <w:rFonts w:ascii="Arial" w:hAnsi="Arial" w:cs="Arial"/>
        </w:rPr>
        <w:t>W</w:t>
      </w:r>
      <w:r w:rsidR="00ED4649" w:rsidRPr="00230235">
        <w:rPr>
          <w:rFonts w:ascii="Arial" w:hAnsi="Arial" w:cs="Arial"/>
        </w:rPr>
        <w:t xml:space="preserve">here landlord/agent has not sought water charges during tenancy but seeks to backdate water bills during or at </w:t>
      </w:r>
      <w:r w:rsidR="00FA2D62">
        <w:rPr>
          <w:rFonts w:ascii="Arial" w:hAnsi="Arial" w:cs="Arial"/>
        </w:rPr>
        <w:t xml:space="preserve">the </w:t>
      </w:r>
      <w:r w:rsidR="00ED4649" w:rsidRPr="00230235">
        <w:rPr>
          <w:rFonts w:ascii="Arial" w:hAnsi="Arial" w:cs="Arial"/>
        </w:rPr>
        <w:t>end of</w:t>
      </w:r>
      <w:r w:rsidR="00FA2D62">
        <w:rPr>
          <w:rFonts w:ascii="Arial" w:hAnsi="Arial" w:cs="Arial"/>
        </w:rPr>
        <w:t xml:space="preserve"> the</w:t>
      </w:r>
      <w:r w:rsidR="00ED4649" w:rsidRPr="00230235">
        <w:rPr>
          <w:rFonts w:ascii="Arial" w:hAnsi="Arial" w:cs="Arial"/>
        </w:rPr>
        <w:t xml:space="preserve"> tenancy</w:t>
      </w:r>
      <w:r w:rsidRPr="00230235">
        <w:rPr>
          <w:rFonts w:ascii="Arial" w:hAnsi="Arial" w:cs="Arial"/>
        </w:rPr>
        <w:t>]</w:t>
      </w:r>
      <w:r w:rsidR="00BE2F77" w:rsidRPr="00230235">
        <w:rPr>
          <w:rFonts w:ascii="Arial" w:hAnsi="Arial" w:cs="Arial"/>
        </w:rPr>
        <w:t xml:space="preserve"> </w:t>
      </w:r>
      <w:r w:rsidR="00230235">
        <w:rPr>
          <w:rFonts w:ascii="Arial" w:hAnsi="Arial" w:cs="Arial"/>
        </w:rPr>
        <w:t xml:space="preserve"> [Delete if not applicable]</w:t>
      </w:r>
    </w:p>
    <w:p w:rsidR="00183106" w:rsidRPr="007D38D6" w:rsidRDefault="00DC1217"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lastRenderedPageBreak/>
        <w:t xml:space="preserve">The Standard Residential Tenancy Terms (SRTT) apply to all lease agreements in the ACT. </w:t>
      </w:r>
      <w:r w:rsidR="00183106" w:rsidRPr="007D38D6">
        <w:rPr>
          <w:rFonts w:ascii="Arial" w:hAnsi="Arial" w:cs="Arial"/>
        </w:rPr>
        <w:t>Clause 46 of the SRTT state that the tenant is responsible for water consumption charges.  However</w:t>
      </w:r>
      <w:r w:rsidR="00FA2D62">
        <w:rPr>
          <w:rFonts w:ascii="Arial" w:hAnsi="Arial" w:cs="Arial"/>
        </w:rPr>
        <w:t>,</w:t>
      </w:r>
      <w:r w:rsidR="00183106" w:rsidRPr="007D38D6">
        <w:rPr>
          <w:rFonts w:ascii="Arial" w:hAnsi="Arial" w:cs="Arial"/>
        </w:rPr>
        <w:t xml:space="preserve"> there are mitigating circu</w:t>
      </w:r>
      <w:r w:rsidR="00FA2D62">
        <w:rPr>
          <w:rFonts w:ascii="Arial" w:hAnsi="Arial" w:cs="Arial"/>
        </w:rPr>
        <w:t xml:space="preserve">mstances that I wish to draw </w:t>
      </w:r>
      <w:r w:rsidR="00183106" w:rsidRPr="007D38D6">
        <w:rPr>
          <w:rFonts w:ascii="Arial" w:hAnsi="Arial" w:cs="Arial"/>
        </w:rPr>
        <w:t xml:space="preserve">your attention. </w:t>
      </w:r>
    </w:p>
    <w:p w:rsidR="00DC1217" w:rsidRPr="007D38D6" w:rsidRDefault="00DC1217"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ED4649" w:rsidRPr="007D38D6" w:rsidRDefault="00ED4649"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t>Clause 42(b) of the SRTT states that the landlord is responsible for services for which they agree to be responsible. As you have not charged me for water use throughout the tenancy</w:t>
      </w:r>
      <w:r w:rsidR="00FA2D62">
        <w:rPr>
          <w:rFonts w:ascii="Arial" w:hAnsi="Arial" w:cs="Arial"/>
        </w:rPr>
        <w:t>,</w:t>
      </w:r>
      <w:r w:rsidRPr="007D38D6">
        <w:rPr>
          <w:rFonts w:ascii="Arial" w:hAnsi="Arial" w:cs="Arial"/>
        </w:rPr>
        <w:t xml:space="preserve"> you have held out to me that you would be responsible for the water consumption costs. It is not reasonable for you to backdate water consumption charges for a number of reasons:</w:t>
      </w:r>
    </w:p>
    <w:p w:rsidR="00ED4649" w:rsidRPr="007D38D6" w:rsidRDefault="00ED4649"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BE2F77" w:rsidRPr="007D38D6" w:rsidRDefault="00BE2F77" w:rsidP="007D38D6">
      <w:pPr>
        <w:numPr>
          <w:ilvl w:val="0"/>
          <w:numId w:val="7"/>
        </w:numPr>
        <w:spacing w:after="0" w:line="360" w:lineRule="auto"/>
        <w:rPr>
          <w:rFonts w:ascii="Arial" w:hAnsi="Arial" w:cs="Arial"/>
        </w:rPr>
      </w:pPr>
      <w:r w:rsidRPr="007D38D6">
        <w:rPr>
          <w:rFonts w:ascii="Arial" w:hAnsi="Arial" w:cs="Arial"/>
        </w:rPr>
        <w:t xml:space="preserve">I have not been given an opportunity to </w:t>
      </w:r>
      <w:r w:rsidR="00DC1217" w:rsidRPr="007D38D6">
        <w:rPr>
          <w:rFonts w:ascii="Arial" w:hAnsi="Arial" w:cs="Arial"/>
        </w:rPr>
        <w:t>view the bill and ensure that the charges relate to my property</w:t>
      </w:r>
      <w:r w:rsidR="007F330A" w:rsidRPr="007D38D6">
        <w:rPr>
          <w:rFonts w:ascii="Arial" w:hAnsi="Arial" w:cs="Arial"/>
        </w:rPr>
        <w:t>, and the period of my tenancy;</w:t>
      </w:r>
    </w:p>
    <w:p w:rsidR="00BE2F77" w:rsidRPr="007D38D6" w:rsidRDefault="00BE2F77" w:rsidP="007D38D6">
      <w:pPr>
        <w:numPr>
          <w:ilvl w:val="0"/>
          <w:numId w:val="7"/>
        </w:numPr>
        <w:spacing w:after="0" w:line="360" w:lineRule="auto"/>
        <w:rPr>
          <w:rFonts w:ascii="Arial" w:hAnsi="Arial" w:cs="Arial"/>
        </w:rPr>
      </w:pPr>
      <w:r w:rsidRPr="007D38D6">
        <w:rPr>
          <w:rFonts w:ascii="Arial" w:hAnsi="Arial" w:cs="Arial"/>
        </w:rPr>
        <w:t xml:space="preserve">I have not had the opportunity to identify any possible </w:t>
      </w:r>
      <w:r w:rsidR="00DC1217" w:rsidRPr="007D38D6">
        <w:rPr>
          <w:rFonts w:ascii="Arial" w:hAnsi="Arial" w:cs="Arial"/>
        </w:rPr>
        <w:t>faults with water system such as leaks, which</w:t>
      </w:r>
      <w:r w:rsidRPr="007D38D6">
        <w:rPr>
          <w:rFonts w:ascii="Arial" w:hAnsi="Arial" w:cs="Arial"/>
        </w:rPr>
        <w:t xml:space="preserve"> would </w:t>
      </w:r>
      <w:r w:rsidR="007F330A" w:rsidRPr="007D38D6">
        <w:rPr>
          <w:rFonts w:ascii="Arial" w:hAnsi="Arial" w:cs="Arial"/>
        </w:rPr>
        <w:t>be highlighted by excess usage;</w:t>
      </w:r>
    </w:p>
    <w:p w:rsidR="00BE2F77" w:rsidRPr="007D38D6" w:rsidRDefault="00BE2F77" w:rsidP="007D38D6">
      <w:pPr>
        <w:numPr>
          <w:ilvl w:val="0"/>
          <w:numId w:val="7"/>
        </w:numPr>
        <w:spacing w:after="0" w:line="360" w:lineRule="auto"/>
        <w:rPr>
          <w:rFonts w:ascii="Arial" w:hAnsi="Arial" w:cs="Arial"/>
        </w:rPr>
      </w:pPr>
      <w:r w:rsidRPr="007D38D6">
        <w:rPr>
          <w:rFonts w:ascii="Arial" w:hAnsi="Arial" w:cs="Arial"/>
        </w:rPr>
        <w:t xml:space="preserve">It is not reasonable to require me to pay bills </w:t>
      </w:r>
      <w:r w:rsidR="007D38D6">
        <w:rPr>
          <w:rFonts w:ascii="Arial" w:hAnsi="Arial" w:cs="Arial"/>
        </w:rPr>
        <w:t>[</w:t>
      </w:r>
      <w:r w:rsidRPr="00230235">
        <w:rPr>
          <w:rFonts w:ascii="Arial" w:hAnsi="Arial" w:cs="Arial"/>
        </w:rPr>
        <w:t>months/years</w:t>
      </w:r>
      <w:r w:rsidR="007D38D6">
        <w:rPr>
          <w:rFonts w:ascii="Arial" w:hAnsi="Arial" w:cs="Arial"/>
        </w:rPr>
        <w:t>]</w:t>
      </w:r>
      <w:r w:rsidRPr="007D38D6">
        <w:rPr>
          <w:rFonts w:ascii="Arial" w:hAnsi="Arial" w:cs="Arial"/>
        </w:rPr>
        <w:t xml:space="preserve"> after they are due.</w:t>
      </w:r>
    </w:p>
    <w:p w:rsidR="00ED4649" w:rsidRPr="007D38D6" w:rsidRDefault="00ED4649"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BE2F77" w:rsidRPr="007D38D6" w:rsidRDefault="00BE2F77" w:rsidP="007D38D6">
      <w:pPr>
        <w:spacing w:after="0" w:line="360" w:lineRule="auto"/>
        <w:rPr>
          <w:rFonts w:ascii="Arial" w:hAnsi="Arial" w:cs="Arial"/>
        </w:rPr>
      </w:pPr>
      <w:r w:rsidRPr="007D38D6">
        <w:rPr>
          <w:rFonts w:ascii="Arial" w:hAnsi="Arial" w:cs="Arial"/>
        </w:rPr>
        <w:t xml:space="preserve">I also wish to draw your attention to the fact that the ACT Civil and Administrative Tribunal has made a determination on this matter. In </w:t>
      </w:r>
      <w:proofErr w:type="spellStart"/>
      <w:r w:rsidRPr="007D38D6">
        <w:rPr>
          <w:rFonts w:ascii="Arial" w:hAnsi="Arial" w:cs="Arial"/>
          <w:i/>
        </w:rPr>
        <w:t>Scorgie</w:t>
      </w:r>
      <w:proofErr w:type="spellEnd"/>
      <w:r w:rsidRPr="007D38D6">
        <w:rPr>
          <w:rFonts w:ascii="Arial" w:hAnsi="Arial" w:cs="Arial"/>
          <w:i/>
        </w:rPr>
        <w:t xml:space="preserve"> v Chew</w:t>
      </w:r>
      <w:r w:rsidRPr="007D38D6">
        <w:rPr>
          <w:rFonts w:ascii="Arial" w:hAnsi="Arial" w:cs="Arial"/>
        </w:rPr>
        <w:t xml:space="preserve"> </w:t>
      </w:r>
      <w:r w:rsidRPr="007D38D6">
        <w:rPr>
          <w:rFonts w:ascii="Arial" w:hAnsi="Arial" w:cs="Arial"/>
          <w:i/>
        </w:rPr>
        <w:t>[2007] ACTRTT16 (25 June 2007)</w:t>
      </w:r>
      <w:r w:rsidRPr="007D38D6">
        <w:rPr>
          <w:rFonts w:ascii="Arial" w:hAnsi="Arial" w:cs="Arial"/>
        </w:rPr>
        <w:t xml:space="preserve"> the Tribunal found that where a landlord had failed to raise the issue of water consumption charges, or to request any reimbursement from the tenant, their behaviour is consistent with Clause 42(b) of the SRTT, that water consumption was a service for which the lessor had agreed to be responsible. This decision will be persuasive in future cases. </w:t>
      </w:r>
    </w:p>
    <w:p w:rsidR="00183106" w:rsidRPr="007D38D6" w:rsidRDefault="0018310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5C676C" w:rsidRPr="007D38D6" w:rsidRDefault="007D38D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230235">
        <w:rPr>
          <w:rFonts w:ascii="Arial" w:hAnsi="Arial" w:cs="Arial"/>
        </w:rPr>
        <w:t>[</w:t>
      </w:r>
      <w:r w:rsidR="001B35E5">
        <w:rPr>
          <w:rFonts w:ascii="Arial" w:hAnsi="Arial" w:cs="Arial"/>
        </w:rPr>
        <w:t>O</w:t>
      </w:r>
      <w:r w:rsidR="005C676C" w:rsidRPr="00230235">
        <w:rPr>
          <w:rFonts w:ascii="Arial" w:hAnsi="Arial" w:cs="Arial"/>
        </w:rPr>
        <w:t>ptional</w:t>
      </w:r>
      <w:r w:rsidRPr="00230235">
        <w:rPr>
          <w:rFonts w:ascii="Arial" w:hAnsi="Arial" w:cs="Arial"/>
        </w:rPr>
        <w:t>]</w:t>
      </w:r>
    </w:p>
    <w:p w:rsidR="00ED4649" w:rsidRPr="007D38D6" w:rsidRDefault="00DC1217"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t xml:space="preserve">While I am not responsible for retrospective water bills, </w:t>
      </w:r>
      <w:r w:rsidR="00BE2F77" w:rsidRPr="007D38D6">
        <w:rPr>
          <w:rFonts w:ascii="Arial" w:hAnsi="Arial" w:cs="Arial"/>
        </w:rPr>
        <w:t xml:space="preserve">I am happy to pay water bills as they arise and fall due in the future. </w:t>
      </w:r>
      <w:r w:rsidRPr="007D38D6">
        <w:rPr>
          <w:rFonts w:ascii="Arial" w:hAnsi="Arial" w:cs="Arial"/>
        </w:rPr>
        <w:t>Please provide me with a copy of the bills in future.</w:t>
      </w:r>
    </w:p>
    <w:p w:rsidR="00183106" w:rsidRPr="007D38D6" w:rsidRDefault="0018310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AD736E" w:rsidRPr="007D38D6" w:rsidRDefault="0018310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t>If you would like to discuss t</w:t>
      </w:r>
      <w:r w:rsidR="00FA2D62">
        <w:rPr>
          <w:rFonts w:ascii="Arial" w:hAnsi="Arial" w:cs="Arial"/>
        </w:rPr>
        <w:t>his further, please contact me at</w:t>
      </w:r>
      <w:r w:rsidRPr="007D38D6">
        <w:rPr>
          <w:rFonts w:ascii="Arial" w:hAnsi="Arial" w:cs="Arial"/>
        </w:rPr>
        <w:t xml:space="preserve"> </w:t>
      </w:r>
      <w:r w:rsidR="007D38D6">
        <w:rPr>
          <w:rFonts w:ascii="Arial" w:hAnsi="Arial" w:cs="Arial"/>
        </w:rPr>
        <w:t>[</w:t>
      </w:r>
      <w:r w:rsidRPr="00230235">
        <w:rPr>
          <w:rFonts w:ascii="Arial" w:hAnsi="Arial" w:cs="Arial"/>
        </w:rPr>
        <w:t>phone numbe</w:t>
      </w:r>
      <w:r w:rsidR="00230235" w:rsidRPr="00230235">
        <w:rPr>
          <w:rFonts w:ascii="Arial" w:hAnsi="Arial" w:cs="Arial"/>
        </w:rPr>
        <w:t>r</w:t>
      </w:r>
      <w:r w:rsidR="007F330A" w:rsidRPr="00230235">
        <w:rPr>
          <w:rFonts w:ascii="Arial" w:hAnsi="Arial" w:cs="Arial"/>
        </w:rPr>
        <w:t xml:space="preserve"> and/or email</w:t>
      </w:r>
      <w:r w:rsidR="007D38D6" w:rsidRPr="00230235">
        <w:rPr>
          <w:rFonts w:ascii="Arial" w:hAnsi="Arial" w:cs="Arial"/>
        </w:rPr>
        <w:t>]</w:t>
      </w:r>
      <w:r w:rsidRPr="00230235">
        <w:rPr>
          <w:rFonts w:ascii="Arial" w:hAnsi="Arial" w:cs="Arial"/>
        </w:rPr>
        <w:t>.</w:t>
      </w:r>
    </w:p>
    <w:p w:rsidR="00183106" w:rsidRPr="007D38D6" w:rsidRDefault="00183106"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AD736E" w:rsidRPr="007D38D6" w:rsidRDefault="00AD736E" w:rsidP="007D3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7D38D6">
        <w:rPr>
          <w:rFonts w:ascii="Arial" w:hAnsi="Arial" w:cs="Arial"/>
        </w:rPr>
        <w:t>Yours sincerely</w:t>
      </w:r>
      <w:r w:rsidR="00BE2F77" w:rsidRPr="007D38D6">
        <w:rPr>
          <w:rFonts w:ascii="Arial" w:hAnsi="Arial" w:cs="Arial"/>
        </w:rPr>
        <w:t xml:space="preserve">, </w:t>
      </w:r>
    </w:p>
    <w:p w:rsidR="00AD736E" w:rsidRDefault="00AD736E" w:rsidP="00230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230235" w:rsidRPr="007D38D6" w:rsidRDefault="00230235" w:rsidP="00230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rsidR="00230235" w:rsidRPr="006C5751" w:rsidRDefault="00230235" w:rsidP="00590E64">
      <w:pPr>
        <w:spacing w:after="0" w:line="360" w:lineRule="auto"/>
        <w:rPr>
          <w:rFonts w:ascii="Arial" w:hAnsi="Arial" w:cs="Arial"/>
        </w:rPr>
      </w:pPr>
      <w:r w:rsidRPr="006C5751">
        <w:rPr>
          <w:rFonts w:ascii="Arial" w:hAnsi="Arial" w:cs="Arial"/>
        </w:rPr>
        <w:t>[Your signature]</w:t>
      </w:r>
    </w:p>
    <w:p w:rsidR="00230235" w:rsidRPr="006C5751" w:rsidRDefault="00230235" w:rsidP="00590E64">
      <w:pPr>
        <w:spacing w:after="0" w:line="360" w:lineRule="auto"/>
        <w:rPr>
          <w:rFonts w:ascii="Arial" w:hAnsi="Arial" w:cs="Arial"/>
        </w:rPr>
      </w:pPr>
      <w:r w:rsidRPr="006C5751">
        <w:rPr>
          <w:rFonts w:ascii="Arial" w:hAnsi="Arial" w:cs="Arial"/>
        </w:rPr>
        <w:t>[Your name]</w:t>
      </w:r>
    </w:p>
    <w:p w:rsidR="0038690A" w:rsidRPr="007D38D6" w:rsidRDefault="0038690A" w:rsidP="007D38D6">
      <w:pPr>
        <w:spacing w:after="0" w:line="360" w:lineRule="auto"/>
        <w:rPr>
          <w:rFonts w:ascii="Arial" w:hAnsi="Arial" w:cs="Arial"/>
        </w:rPr>
      </w:pPr>
    </w:p>
    <w:sectPr w:rsidR="0038690A" w:rsidRPr="007D38D6">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764F"/>
    <w:multiLevelType w:val="hybridMultilevel"/>
    <w:tmpl w:val="18909EC0"/>
    <w:lvl w:ilvl="0" w:tplc="62E202D6">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5D489A"/>
    <w:multiLevelType w:val="hybridMultilevel"/>
    <w:tmpl w:val="D0F4D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521A52"/>
    <w:multiLevelType w:val="hybridMultilevel"/>
    <w:tmpl w:val="D56E8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AC0137"/>
    <w:multiLevelType w:val="hybridMultilevel"/>
    <w:tmpl w:val="EE8043F4"/>
    <w:lvl w:ilvl="0" w:tplc="1CD6AC8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5A1021"/>
    <w:multiLevelType w:val="hybridMultilevel"/>
    <w:tmpl w:val="FE18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0E62B7"/>
    <w:multiLevelType w:val="hybridMultilevel"/>
    <w:tmpl w:val="CE088A7E"/>
    <w:lvl w:ilvl="0" w:tplc="927E5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A02BD4"/>
    <w:multiLevelType w:val="hybridMultilevel"/>
    <w:tmpl w:val="413C28D8"/>
    <w:lvl w:ilvl="0" w:tplc="927E5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D6"/>
    <w:rsid w:val="00183106"/>
    <w:rsid w:val="001B35E5"/>
    <w:rsid w:val="00230235"/>
    <w:rsid w:val="002E09D2"/>
    <w:rsid w:val="002F74B8"/>
    <w:rsid w:val="0038690A"/>
    <w:rsid w:val="003961CA"/>
    <w:rsid w:val="00547F24"/>
    <w:rsid w:val="00580A8D"/>
    <w:rsid w:val="00590E64"/>
    <w:rsid w:val="005C676C"/>
    <w:rsid w:val="0075291F"/>
    <w:rsid w:val="0076295B"/>
    <w:rsid w:val="007D38D6"/>
    <w:rsid w:val="007F330A"/>
    <w:rsid w:val="00AD736E"/>
    <w:rsid w:val="00BE2F77"/>
    <w:rsid w:val="00DC1217"/>
    <w:rsid w:val="00ED4649"/>
    <w:rsid w:val="00FA2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0C63D-A268-4D53-98F4-69FD84B0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6E"/>
    <w:rPr>
      <w:rFonts w:eastAsiaTheme="minorEastAsia"/>
      <w:lang w:eastAsia="en-AU"/>
    </w:rPr>
  </w:style>
  <w:style w:type="paragraph" w:styleId="Heading2">
    <w:name w:val="heading 2"/>
    <w:basedOn w:val="Normal"/>
    <w:next w:val="Normal"/>
    <w:link w:val="Heading2Char"/>
    <w:qFormat/>
    <w:rsid w:val="007D38D6"/>
    <w:pPr>
      <w:keepNext/>
      <w:spacing w:after="0" w:line="360" w:lineRule="auto"/>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49"/>
    <w:pPr>
      <w:ind w:left="720"/>
      <w:contextualSpacing/>
    </w:pPr>
  </w:style>
  <w:style w:type="character" w:customStyle="1" w:styleId="Heading2Char">
    <w:name w:val="Heading 2 Char"/>
    <w:basedOn w:val="DefaultParagraphFont"/>
    <w:link w:val="Heading2"/>
    <w:rsid w:val="007D38D6"/>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8CE7-22E0-43B6-A0F2-B46A1188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Hopkins</dc:creator>
  <cp:lastModifiedBy>Georgia Hopkins</cp:lastModifiedBy>
  <cp:revision>7</cp:revision>
  <dcterms:created xsi:type="dcterms:W3CDTF">2018-03-18T23:02:00Z</dcterms:created>
  <dcterms:modified xsi:type="dcterms:W3CDTF">2018-05-22T01:02:00Z</dcterms:modified>
</cp:coreProperties>
</file>